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1EA7D" w14:textId="77777777" w:rsidR="006D5A71" w:rsidRDefault="00F81A64">
      <w:pPr>
        <w:pStyle w:val="1"/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公司简介</w:t>
      </w:r>
    </w:p>
    <w:p w14:paraId="3F0D8471" w14:textId="77777777" w:rsidR="006D5A71" w:rsidRPr="00A37872" w:rsidRDefault="00F81A64">
      <w:pPr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A37872">
        <w:rPr>
          <w:rFonts w:ascii="华文仿宋" w:eastAsia="华文仿宋" w:hAnsi="华文仿宋" w:hint="eastAsia"/>
          <w:sz w:val="28"/>
          <w:szCs w:val="28"/>
        </w:rPr>
        <w:t>四川发展新筑股份注册成立于2001年3月28日，坐落于</w:t>
      </w:r>
      <w:r w:rsidRPr="00A37872">
        <w:rPr>
          <w:rFonts w:ascii="华文仿宋" w:eastAsia="华文仿宋" w:hAnsi="华文仿宋"/>
          <w:sz w:val="28"/>
          <w:szCs w:val="28"/>
        </w:rPr>
        <w:t>四川新津工业园区</w:t>
      </w:r>
      <w:r w:rsidRPr="00A37872">
        <w:rPr>
          <w:rFonts w:ascii="华文仿宋" w:eastAsia="华文仿宋" w:hAnsi="华文仿宋" w:hint="eastAsia"/>
          <w:sz w:val="28"/>
          <w:szCs w:val="28"/>
        </w:rPr>
        <w:t>，由成都市新津新筑路桥机械有限公司（注册成立于1996年9月）作为主发起人设立，</w:t>
      </w:r>
      <w:r w:rsidRPr="00A37872">
        <w:rPr>
          <w:rFonts w:ascii="华文仿宋" w:eastAsia="华文仿宋" w:hAnsi="华文仿宋"/>
          <w:sz w:val="28"/>
          <w:szCs w:val="28"/>
        </w:rPr>
        <w:t>注册资本</w:t>
      </w:r>
      <w:r w:rsidRPr="00A37872">
        <w:rPr>
          <w:rFonts w:ascii="华文仿宋" w:eastAsia="华文仿宋" w:hAnsi="华文仿宋" w:hint="eastAsia"/>
          <w:sz w:val="28"/>
          <w:szCs w:val="28"/>
        </w:rPr>
        <w:t>7.69</w:t>
      </w:r>
      <w:r w:rsidRPr="00A37872">
        <w:rPr>
          <w:rFonts w:ascii="华文仿宋" w:eastAsia="华文仿宋" w:hAnsi="华文仿宋"/>
          <w:sz w:val="28"/>
          <w:szCs w:val="28"/>
        </w:rPr>
        <w:t>亿元，于2010年在深圳证券交易所上市</w:t>
      </w:r>
      <w:r w:rsidRPr="00A37872">
        <w:rPr>
          <w:rFonts w:ascii="华文仿宋" w:eastAsia="华文仿宋" w:hAnsi="华文仿宋" w:hint="eastAsia"/>
          <w:sz w:val="28"/>
          <w:szCs w:val="28"/>
        </w:rPr>
        <w:t>，一带一路成为</w:t>
      </w:r>
      <w:r w:rsidRPr="00A37872">
        <w:rPr>
          <w:rFonts w:ascii="华文仿宋" w:eastAsia="华文仿宋" w:hAnsi="华文仿宋"/>
          <w:sz w:val="28"/>
          <w:szCs w:val="28"/>
        </w:rPr>
        <w:t>四川省和成都市轨道交通产业本地化的龙头企业</w:t>
      </w:r>
      <w:r w:rsidRPr="00A37872">
        <w:rPr>
          <w:rFonts w:ascii="华文仿宋" w:eastAsia="华文仿宋" w:hAnsi="华文仿宋" w:hint="eastAsia"/>
          <w:sz w:val="28"/>
          <w:szCs w:val="28"/>
        </w:rPr>
        <w:t>。</w:t>
      </w:r>
    </w:p>
    <w:p w14:paraId="049EC463" w14:textId="77777777" w:rsidR="006D5A71" w:rsidRPr="00A37872" w:rsidRDefault="00F81A64">
      <w:pPr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A37872">
        <w:rPr>
          <w:rFonts w:ascii="华文仿宋" w:eastAsia="华文仿宋" w:hAnsi="华文仿宋" w:hint="eastAsia"/>
          <w:sz w:val="28"/>
          <w:szCs w:val="28"/>
        </w:rPr>
        <w:t>2018年引入四川发展（控股）有限责任公司为控股股东，四川发展是四川省人民政府出资设立的第一大国有独资企业，注册资本800亿元。四川发展旗下共有各类出资企业数十家，其中全资企业30家；控股企业18家；参股企业14家；基金合伙企业17家；基金管理公司13家。目前拥有四川成渝、四川路桥、新华文轩、川化股份、硅宝科技、新筑股份6家上市公司。</w:t>
      </w:r>
    </w:p>
    <w:p w14:paraId="59E0BB91" w14:textId="77777777" w:rsidR="006D5A71" w:rsidRPr="00A37872" w:rsidRDefault="00F81A64">
      <w:pPr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A37872">
        <w:rPr>
          <w:rFonts w:ascii="华文仿宋" w:eastAsia="华文仿宋" w:hAnsi="华文仿宋"/>
          <w:sz w:val="28"/>
          <w:szCs w:val="28"/>
        </w:rPr>
        <w:t>公司一直致力于公共交通相关产品的研发制造，参与了29项国家、行业和地方标准的制定，拥有509项专利技术，其中发明专利技术96项。新筑股份拥有完整的产业链和跨地区的产业布局，形成了交通功能构件、轨道交通、新能源汽车、超级电容等产业，在成都、眉山、雅安、北京、上海、白俄罗斯中白工业园、德国杜塞尔多夫、瑞典斯德哥尔摩等地建有生产基地、研发机构、分子公司和办事处。公司产品与服务覆盖了全国各地和全球四大洲的50多个国家和地区。</w:t>
      </w:r>
    </w:p>
    <w:p w14:paraId="1D888CF5" w14:textId="77777777" w:rsidR="006D5A71" w:rsidRPr="00A37872" w:rsidRDefault="006D5A71">
      <w:pPr>
        <w:rPr>
          <w:rFonts w:ascii="华文仿宋" w:eastAsia="华文仿宋" w:hAnsi="华文仿宋"/>
          <w:sz w:val="28"/>
          <w:szCs w:val="28"/>
        </w:rPr>
      </w:pPr>
    </w:p>
    <w:p w14:paraId="1A946055" w14:textId="5472ED7C" w:rsidR="006D5A71" w:rsidRDefault="006D5A71">
      <w:pPr>
        <w:rPr>
          <w:rFonts w:ascii="华文仿宋" w:eastAsia="华文仿宋" w:hAnsi="华文仿宋"/>
          <w:sz w:val="28"/>
          <w:szCs w:val="28"/>
        </w:rPr>
      </w:pPr>
    </w:p>
    <w:p w14:paraId="580D9D04" w14:textId="77777777" w:rsidR="00126B9E" w:rsidRPr="00A37872" w:rsidRDefault="00126B9E">
      <w:pPr>
        <w:rPr>
          <w:rFonts w:ascii="华文仿宋" w:eastAsia="华文仿宋" w:hAnsi="华文仿宋"/>
          <w:sz w:val="28"/>
          <w:szCs w:val="28"/>
        </w:rPr>
      </w:pPr>
    </w:p>
    <w:p w14:paraId="494061BD" w14:textId="77777777" w:rsidR="006D5A71" w:rsidRPr="00204C09" w:rsidRDefault="00F81A64" w:rsidP="00204C09">
      <w:pPr>
        <w:pStyle w:val="a9"/>
        <w:numPr>
          <w:ilvl w:val="0"/>
          <w:numId w:val="2"/>
        </w:numPr>
        <w:ind w:firstLineChars="0"/>
        <w:rPr>
          <w:rFonts w:ascii="华文仿宋" w:eastAsia="华文仿宋" w:hAnsi="华文仿宋"/>
          <w:b/>
          <w:sz w:val="28"/>
          <w:szCs w:val="28"/>
        </w:rPr>
      </w:pPr>
      <w:r w:rsidRPr="00204C09">
        <w:rPr>
          <w:rFonts w:ascii="华文仿宋" w:eastAsia="华文仿宋" w:hAnsi="华文仿宋" w:hint="eastAsia"/>
          <w:b/>
          <w:sz w:val="28"/>
          <w:szCs w:val="28"/>
        </w:rPr>
        <w:lastRenderedPageBreak/>
        <w:t>薪资福利：</w:t>
      </w:r>
    </w:p>
    <w:p w14:paraId="45F266BA" w14:textId="77777777" w:rsidR="006D5A71" w:rsidRPr="00A37872" w:rsidRDefault="00F81A64">
      <w:pPr>
        <w:numPr>
          <w:ilvl w:val="0"/>
          <w:numId w:val="1"/>
        </w:numPr>
        <w:rPr>
          <w:rFonts w:ascii="华文仿宋" w:eastAsia="华文仿宋" w:hAnsi="华文仿宋"/>
          <w:sz w:val="28"/>
          <w:szCs w:val="28"/>
        </w:rPr>
      </w:pPr>
      <w:r w:rsidRPr="00A37872">
        <w:rPr>
          <w:rFonts w:ascii="华文仿宋" w:eastAsia="华文仿宋" w:hAnsi="华文仿宋" w:hint="eastAsia"/>
          <w:sz w:val="28"/>
          <w:szCs w:val="28"/>
        </w:rPr>
        <w:t>薪酬与奖金：具有市场竞争力的薪酬待遇，专项项目奖，年终嘉奖。</w:t>
      </w:r>
    </w:p>
    <w:p w14:paraId="7F5BC9F4" w14:textId="77777777" w:rsidR="006D5A71" w:rsidRPr="00A37872" w:rsidRDefault="00F81A64">
      <w:pPr>
        <w:numPr>
          <w:ilvl w:val="0"/>
          <w:numId w:val="1"/>
        </w:numPr>
        <w:rPr>
          <w:rFonts w:ascii="华文仿宋" w:eastAsia="华文仿宋" w:hAnsi="华文仿宋"/>
          <w:sz w:val="28"/>
          <w:szCs w:val="28"/>
        </w:rPr>
      </w:pPr>
      <w:r w:rsidRPr="00A37872">
        <w:rPr>
          <w:rFonts w:ascii="华文仿宋" w:eastAsia="华文仿宋" w:hAnsi="华文仿宋" w:hint="eastAsia"/>
          <w:sz w:val="28"/>
          <w:szCs w:val="28"/>
        </w:rPr>
        <w:t>休假：周末双休、年休假、探亲假、带薪法定节假日。</w:t>
      </w:r>
    </w:p>
    <w:p w14:paraId="7F5F946A" w14:textId="77777777" w:rsidR="006D5A71" w:rsidRPr="00A37872" w:rsidRDefault="00F81A64">
      <w:pPr>
        <w:numPr>
          <w:ilvl w:val="0"/>
          <w:numId w:val="1"/>
        </w:numPr>
        <w:rPr>
          <w:rFonts w:ascii="华文仿宋" w:eastAsia="华文仿宋" w:hAnsi="华文仿宋"/>
          <w:sz w:val="28"/>
          <w:szCs w:val="28"/>
        </w:rPr>
      </w:pPr>
      <w:r w:rsidRPr="00A37872">
        <w:rPr>
          <w:rFonts w:ascii="华文仿宋" w:eastAsia="华文仿宋" w:hAnsi="华文仿宋" w:hint="eastAsia"/>
          <w:sz w:val="28"/>
          <w:szCs w:val="28"/>
        </w:rPr>
        <w:t>培训与职业发展：丰富的培训学习机会，完善的积极制度为员工提供广阔的晋升空间。</w:t>
      </w:r>
    </w:p>
    <w:p w14:paraId="10CDB39A" w14:textId="77777777" w:rsidR="006D5A71" w:rsidRPr="00A37872" w:rsidRDefault="00F81A64">
      <w:pPr>
        <w:numPr>
          <w:ilvl w:val="0"/>
          <w:numId w:val="1"/>
        </w:numPr>
        <w:rPr>
          <w:rFonts w:ascii="华文仿宋" w:eastAsia="华文仿宋" w:hAnsi="华文仿宋"/>
          <w:sz w:val="28"/>
          <w:szCs w:val="28"/>
        </w:rPr>
      </w:pPr>
      <w:r w:rsidRPr="00A37872">
        <w:rPr>
          <w:rFonts w:ascii="华文仿宋" w:eastAsia="华文仿宋" w:hAnsi="华文仿宋" w:hint="eastAsia"/>
          <w:sz w:val="28"/>
          <w:szCs w:val="28"/>
        </w:rPr>
        <w:t>五险一金福利：按照国家规定购买五险一金，为出差员工购买意外保险。</w:t>
      </w:r>
    </w:p>
    <w:p w14:paraId="3E6FCF9F" w14:textId="77777777" w:rsidR="006D5A71" w:rsidRPr="00A37872" w:rsidRDefault="00F81A64">
      <w:pPr>
        <w:numPr>
          <w:ilvl w:val="0"/>
          <w:numId w:val="1"/>
        </w:numPr>
        <w:rPr>
          <w:rFonts w:ascii="华文仿宋" w:eastAsia="华文仿宋" w:hAnsi="华文仿宋"/>
          <w:sz w:val="28"/>
          <w:szCs w:val="28"/>
        </w:rPr>
      </w:pPr>
      <w:r w:rsidRPr="00A37872">
        <w:rPr>
          <w:rFonts w:ascii="华文仿宋" w:eastAsia="华文仿宋" w:hAnsi="华文仿宋" w:hint="eastAsia"/>
          <w:sz w:val="28"/>
          <w:szCs w:val="28"/>
        </w:rPr>
        <w:t>食堂：免费精致早午餐。</w:t>
      </w:r>
    </w:p>
    <w:p w14:paraId="627CD4D6" w14:textId="77777777" w:rsidR="006D5A71" w:rsidRPr="00A37872" w:rsidRDefault="00F81A64">
      <w:pPr>
        <w:numPr>
          <w:ilvl w:val="0"/>
          <w:numId w:val="1"/>
        </w:numPr>
        <w:rPr>
          <w:rFonts w:ascii="华文仿宋" w:eastAsia="华文仿宋" w:hAnsi="华文仿宋"/>
          <w:sz w:val="28"/>
          <w:szCs w:val="28"/>
        </w:rPr>
      </w:pPr>
      <w:r w:rsidRPr="00A37872">
        <w:rPr>
          <w:rFonts w:ascii="华文仿宋" w:eastAsia="华文仿宋" w:hAnsi="华文仿宋" w:hint="eastAsia"/>
          <w:sz w:val="28"/>
          <w:szCs w:val="28"/>
        </w:rPr>
        <w:t>住宿：提供优越的公寓式住宿。</w:t>
      </w:r>
    </w:p>
    <w:p w14:paraId="69FDF9EB" w14:textId="77777777" w:rsidR="00204C09" w:rsidRDefault="00F81A64" w:rsidP="00204C09">
      <w:pPr>
        <w:numPr>
          <w:ilvl w:val="0"/>
          <w:numId w:val="1"/>
        </w:numPr>
        <w:rPr>
          <w:rFonts w:ascii="华文仿宋" w:eastAsia="华文仿宋" w:hAnsi="华文仿宋"/>
          <w:sz w:val="28"/>
          <w:szCs w:val="28"/>
        </w:rPr>
      </w:pPr>
      <w:r w:rsidRPr="00A37872">
        <w:rPr>
          <w:rFonts w:ascii="华文仿宋" w:eastAsia="华文仿宋" w:hAnsi="华文仿宋" w:hint="eastAsia"/>
          <w:sz w:val="28"/>
          <w:szCs w:val="28"/>
        </w:rPr>
        <w:t>交通：交通便利，地铁10号线直达。</w:t>
      </w:r>
    </w:p>
    <w:p w14:paraId="4F69A6F4" w14:textId="77777777" w:rsidR="00C733B2" w:rsidRPr="001454DD" w:rsidRDefault="00C733B2" w:rsidP="00204C09">
      <w:pPr>
        <w:pStyle w:val="a9"/>
        <w:numPr>
          <w:ilvl w:val="0"/>
          <w:numId w:val="2"/>
        </w:numPr>
        <w:ind w:firstLineChars="0"/>
        <w:rPr>
          <w:rFonts w:ascii="华文仿宋" w:eastAsia="华文仿宋" w:hAnsi="华文仿宋"/>
          <w:b/>
          <w:sz w:val="28"/>
          <w:szCs w:val="28"/>
        </w:rPr>
      </w:pPr>
      <w:r w:rsidRPr="001454DD">
        <w:rPr>
          <w:rFonts w:ascii="华文仿宋" w:eastAsia="华文仿宋" w:hAnsi="华文仿宋" w:hint="eastAsia"/>
          <w:b/>
          <w:sz w:val="28"/>
          <w:szCs w:val="28"/>
        </w:rPr>
        <w:t>公司环境</w:t>
      </w:r>
      <w:r w:rsidR="001454DD">
        <w:rPr>
          <w:rFonts w:ascii="华文仿宋" w:eastAsia="华文仿宋" w:hAnsi="华文仿宋" w:hint="eastAsia"/>
          <w:b/>
          <w:sz w:val="28"/>
          <w:szCs w:val="28"/>
        </w:rPr>
        <w:t>：</w:t>
      </w:r>
    </w:p>
    <w:p w14:paraId="2336BEC7" w14:textId="77777777" w:rsidR="00C733B2" w:rsidRDefault="00C733B2" w:rsidP="00C733B2">
      <w:pPr>
        <w:pStyle w:val="a9"/>
        <w:ind w:left="420" w:firstLineChars="0" w:firstLine="0"/>
        <w:rPr>
          <w:rFonts w:ascii="华文仿宋" w:eastAsia="华文仿宋" w:hAnsi="华文仿宋"/>
          <w:sz w:val="28"/>
          <w:szCs w:val="28"/>
        </w:rPr>
      </w:pPr>
      <w:r w:rsidRPr="00C733B2"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205CF3B3" wp14:editId="28FDD6CC">
            <wp:extent cx="5400675" cy="3295650"/>
            <wp:effectExtent l="19050" t="0" r="9525" b="0"/>
            <wp:docPr id="1" name="图片 1" descr="建筑的摆设布局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建筑的摆设布局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978" cy="329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18D7F" w14:textId="77777777" w:rsidR="00C733B2" w:rsidRDefault="00C733B2" w:rsidP="00C733B2">
      <w:pPr>
        <w:pStyle w:val="a9"/>
        <w:ind w:left="420" w:firstLineChars="0" w:firstLine="0"/>
        <w:rPr>
          <w:rFonts w:ascii="华文仿宋" w:eastAsia="华文仿宋" w:hAnsi="华文仿宋"/>
          <w:sz w:val="28"/>
          <w:szCs w:val="28"/>
        </w:rPr>
      </w:pPr>
      <w:r w:rsidRPr="00C733B2">
        <w:rPr>
          <w:rFonts w:ascii="华文仿宋" w:eastAsia="华文仿宋" w:hAnsi="华文仿宋"/>
          <w:noProof/>
          <w:sz w:val="28"/>
          <w:szCs w:val="28"/>
        </w:rPr>
        <w:lastRenderedPageBreak/>
        <w:drawing>
          <wp:inline distT="0" distB="0" distL="0" distR="0" wp14:anchorId="2D260F80" wp14:editId="282D6E9A">
            <wp:extent cx="5274310" cy="2473554"/>
            <wp:effectExtent l="19050" t="0" r="2540" b="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DF344" w14:textId="77777777" w:rsidR="00C733B2" w:rsidRDefault="00C733B2" w:rsidP="00C733B2">
      <w:pPr>
        <w:pStyle w:val="a9"/>
        <w:ind w:left="420" w:firstLineChars="0" w:firstLine="0"/>
        <w:rPr>
          <w:rFonts w:ascii="华文仿宋" w:eastAsia="华文仿宋" w:hAnsi="华文仿宋"/>
          <w:sz w:val="28"/>
          <w:szCs w:val="28"/>
        </w:rPr>
      </w:pPr>
      <w:r w:rsidRPr="00C733B2"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71F8E043" wp14:editId="73C04DC4">
            <wp:extent cx="5274310" cy="2568784"/>
            <wp:effectExtent l="19050" t="0" r="2540" b="0"/>
            <wp:docPr id="3" name="图片 3" descr="图片包含 室内, 桌子, 房间, 建筑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图片包含 室内, 桌子, 房间, 建筑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A3F09" w14:textId="77777777" w:rsidR="00C733B2" w:rsidRDefault="00C733B2" w:rsidP="00C733B2">
      <w:pPr>
        <w:pStyle w:val="a9"/>
        <w:ind w:left="420" w:firstLineChars="0" w:firstLine="0"/>
        <w:rPr>
          <w:rFonts w:ascii="华文仿宋" w:eastAsia="华文仿宋" w:hAnsi="华文仿宋"/>
          <w:sz w:val="28"/>
          <w:szCs w:val="28"/>
        </w:rPr>
      </w:pPr>
      <w:r w:rsidRPr="00C733B2"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 wp14:anchorId="337459E8" wp14:editId="11A9DCF2">
            <wp:extent cx="5274310" cy="2809875"/>
            <wp:effectExtent l="19050" t="0" r="2540" b="0"/>
            <wp:docPr id="4" name="图片 4" descr="图片包含 建筑, 游戏机, 桌子, 活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图片包含 建筑, 游戏机, 桌子, 活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1131C" w14:textId="77777777" w:rsidR="00C733B2" w:rsidRDefault="00C733B2" w:rsidP="00C733B2">
      <w:pPr>
        <w:pStyle w:val="a9"/>
        <w:ind w:left="420" w:firstLineChars="0" w:firstLine="0"/>
        <w:rPr>
          <w:rFonts w:ascii="华文仿宋" w:eastAsia="华文仿宋" w:hAnsi="华文仿宋"/>
          <w:sz w:val="28"/>
          <w:szCs w:val="28"/>
        </w:rPr>
      </w:pPr>
    </w:p>
    <w:p w14:paraId="06A70705" w14:textId="77777777" w:rsidR="00C733B2" w:rsidRPr="00C733B2" w:rsidRDefault="00C733B2" w:rsidP="00C733B2">
      <w:pPr>
        <w:pStyle w:val="a9"/>
        <w:ind w:left="420" w:firstLineChars="0" w:firstLine="0"/>
        <w:rPr>
          <w:rFonts w:ascii="华文仿宋" w:eastAsia="华文仿宋" w:hAnsi="华文仿宋"/>
          <w:sz w:val="28"/>
          <w:szCs w:val="28"/>
        </w:rPr>
      </w:pPr>
    </w:p>
    <w:p w14:paraId="50C5093B" w14:textId="77777777" w:rsidR="006D5A71" w:rsidRPr="00204C09" w:rsidRDefault="00204C09" w:rsidP="00204C09">
      <w:pPr>
        <w:pStyle w:val="a9"/>
        <w:numPr>
          <w:ilvl w:val="0"/>
          <w:numId w:val="2"/>
        </w:numPr>
        <w:ind w:firstLineChars="0"/>
        <w:rPr>
          <w:rFonts w:ascii="华文仿宋" w:eastAsia="华文仿宋" w:hAnsi="华文仿宋"/>
          <w:sz w:val="28"/>
          <w:szCs w:val="28"/>
        </w:rPr>
      </w:pPr>
      <w:r w:rsidRPr="00204C09">
        <w:rPr>
          <w:rFonts w:ascii="华文仿宋" w:eastAsia="华文仿宋" w:hAnsi="华文仿宋" w:hint="eastAsia"/>
          <w:b/>
          <w:sz w:val="28"/>
          <w:szCs w:val="28"/>
        </w:rPr>
        <w:lastRenderedPageBreak/>
        <w:t>需求</w:t>
      </w:r>
      <w:r w:rsidR="00A37872" w:rsidRPr="00204C09">
        <w:rPr>
          <w:rFonts w:ascii="华文仿宋" w:eastAsia="华文仿宋" w:hAnsi="华文仿宋" w:hint="eastAsia"/>
          <w:b/>
          <w:sz w:val="28"/>
          <w:szCs w:val="28"/>
        </w:rPr>
        <w:t>岗位</w:t>
      </w:r>
      <w:r>
        <w:rPr>
          <w:rFonts w:ascii="华文仿宋" w:eastAsia="华文仿宋" w:hAnsi="华文仿宋" w:hint="eastAsia"/>
          <w:b/>
          <w:sz w:val="28"/>
          <w:szCs w:val="28"/>
        </w:rPr>
        <w:t>：</w:t>
      </w:r>
    </w:p>
    <w:tbl>
      <w:tblPr>
        <w:tblpPr w:leftFromText="180" w:rightFromText="180" w:vertAnchor="text" w:horzAnchor="page" w:tblpX="1289" w:tblpY="350"/>
        <w:tblOverlap w:val="never"/>
        <w:tblW w:w="99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150"/>
        <w:gridCol w:w="851"/>
        <w:gridCol w:w="5528"/>
        <w:gridCol w:w="1701"/>
      </w:tblGrid>
      <w:tr w:rsidR="006D5A71" w14:paraId="3079641F" w14:textId="77777777" w:rsidTr="00204C09">
        <w:trPr>
          <w:trHeight w:val="54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00020A" w14:textId="77777777" w:rsidR="006D5A71" w:rsidRDefault="00F81A64" w:rsidP="00A3787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5AF8CC" w14:textId="77777777" w:rsidR="006D5A71" w:rsidRDefault="00F81A64" w:rsidP="00A3787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岗位需求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0788AB" w14:textId="77777777" w:rsidR="006D5A71" w:rsidRDefault="00F81A64" w:rsidP="00A3787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数量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12EACE" w14:textId="77777777" w:rsidR="006D5A71" w:rsidRDefault="00F81A64" w:rsidP="00A3787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任职要求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C69CC6" w14:textId="77777777" w:rsidR="006D5A71" w:rsidRDefault="00F81A64" w:rsidP="00A3787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 w:rsidR="006D5A71" w14:paraId="16509F43" w14:textId="77777777" w:rsidTr="00204C09">
        <w:trPr>
          <w:trHeight w:val="12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02CD68" w14:textId="77777777" w:rsidR="006D5A71" w:rsidRDefault="00F81A64" w:rsidP="00A3787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8EE7F2" w14:textId="368040F8" w:rsidR="006D5A71" w:rsidRDefault="00D767A1" w:rsidP="00A3787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营销储备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650E99" w14:textId="1A2DF270" w:rsidR="006D5A71" w:rsidRDefault="00D767A1" w:rsidP="00A3787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EDDBB2" w14:textId="77777777" w:rsidR="006D5A71" w:rsidRDefault="00F81A64" w:rsidP="00A37872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1、大专及以上学历，机械、材料、电气等理工科相关专业；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2、具备高度的责任心和团队协作精神，能够适应长期出差；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3、具备较好的沟通交流能力。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122CE2" w14:textId="77777777" w:rsidR="006D5A71" w:rsidRDefault="006D5A71" w:rsidP="00A37872">
            <w:pPr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6D5A71" w14:paraId="4530B873" w14:textId="77777777" w:rsidTr="0099370D">
        <w:trPr>
          <w:trHeight w:val="159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FA99EB" w14:textId="77777777" w:rsidR="006D5A71" w:rsidRDefault="00F81A64" w:rsidP="00A3787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EF9847" w14:textId="3A49C5C1" w:rsidR="006D5A71" w:rsidRDefault="00D767A1" w:rsidP="00A3787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技术储备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B18F58" w14:textId="77777777" w:rsidR="006D5A71" w:rsidRDefault="00F81A64" w:rsidP="00A3787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D4FB9D" w14:textId="77777777" w:rsidR="006D5A71" w:rsidRDefault="00F81A64" w:rsidP="00A37872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1、全日制本科及以上学历，机械类、土木结构类相关专业；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2、能熟练运用AutoCAD、Inventor等二维、三维设计软件；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3、具备一定的逻辑思维能力、学习能力、沟通表达能力与执行力；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C57BF2" w14:textId="77777777" w:rsidR="006D5A71" w:rsidRDefault="006D5A71" w:rsidP="00A37872">
            <w:pPr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6D5A71" w14:paraId="359349E0" w14:textId="77777777" w:rsidTr="00204C09">
        <w:trPr>
          <w:trHeight w:val="16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72355F" w14:textId="78BF4620" w:rsidR="006D5A71" w:rsidRDefault="00D767A1" w:rsidP="00A3787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763A48" w14:textId="77777777" w:rsidR="006D5A71" w:rsidRDefault="00F81A64" w:rsidP="00A3787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储备干部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A69B8B" w14:textId="003EF6BE" w:rsidR="006D5A71" w:rsidRDefault="00D767A1" w:rsidP="00A3787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AA16F7" w14:textId="314825DB" w:rsidR="006D5A71" w:rsidRDefault="00F81A64" w:rsidP="00A37872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1、全日制本科及以上学历，机械类、经济类、财务类、管理类</w:t>
            </w:r>
            <w:r w:rsidR="00D767A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、人力资源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相关专业；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2、具备一定的逻辑思维能力、学习能力、沟通表达能力与执行力；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3、具备高度的责任心和团队协作精神，具有一定的创新精神。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3FB1C2" w14:textId="4A21D04A" w:rsidR="006D5A71" w:rsidRDefault="006D5A71" w:rsidP="00204C0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</w:tbl>
    <w:p w14:paraId="7761D6C6" w14:textId="491208E9" w:rsidR="001C2373" w:rsidRDefault="001C2373" w:rsidP="001C2373">
      <w:pPr>
        <w:pStyle w:val="a9"/>
        <w:numPr>
          <w:ilvl w:val="0"/>
          <w:numId w:val="2"/>
        </w:numPr>
        <w:ind w:firstLineChars="0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sz w:val="28"/>
          <w:szCs w:val="28"/>
        </w:rPr>
        <w:t>联系方式：</w:t>
      </w:r>
    </w:p>
    <w:p w14:paraId="64799A26" w14:textId="012CDCE0" w:rsidR="001C2373" w:rsidRPr="001C2373" w:rsidRDefault="001C2373" w:rsidP="001C2373">
      <w:pPr>
        <w:pStyle w:val="a9"/>
        <w:ind w:left="420" w:firstLineChars="0" w:firstLine="0"/>
        <w:rPr>
          <w:rFonts w:ascii="华文仿宋" w:eastAsia="华文仿宋" w:hAnsi="华文仿宋" w:hint="eastAsia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sz w:val="28"/>
          <w:szCs w:val="28"/>
        </w:rPr>
        <w:t>联系人：廖老师</w:t>
      </w:r>
    </w:p>
    <w:p w14:paraId="53ECB1A7" w14:textId="1A84673F" w:rsidR="001C2373" w:rsidRDefault="001C2373" w:rsidP="001C2373">
      <w:pPr>
        <w:pStyle w:val="a9"/>
        <w:ind w:left="420" w:firstLineChars="0" w:firstLine="0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sz w:val="28"/>
          <w:szCs w:val="28"/>
        </w:rPr>
        <w:t>联系电话：1</w:t>
      </w:r>
      <w:r>
        <w:rPr>
          <w:rFonts w:ascii="华文仿宋" w:eastAsia="华文仿宋" w:hAnsi="华文仿宋"/>
          <w:b/>
          <w:sz w:val="28"/>
          <w:szCs w:val="28"/>
        </w:rPr>
        <w:t>3540791523</w:t>
      </w:r>
    </w:p>
    <w:p w14:paraId="762E0DAD" w14:textId="10F3E6DD" w:rsidR="001C2373" w:rsidRDefault="001C2373" w:rsidP="001C2373">
      <w:pPr>
        <w:pStyle w:val="a9"/>
        <w:ind w:left="420" w:firstLineChars="0" w:firstLine="0"/>
        <w:rPr>
          <w:rFonts w:ascii="华文仿宋" w:eastAsia="华文仿宋" w:hAnsi="华文仿宋" w:hint="eastAsia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sz w:val="28"/>
          <w:szCs w:val="28"/>
        </w:rPr>
        <w:t xml:space="preserve">邮 </w:t>
      </w:r>
      <w:r>
        <w:rPr>
          <w:rFonts w:ascii="华文仿宋" w:eastAsia="华文仿宋" w:hAnsi="华文仿宋"/>
          <w:b/>
          <w:sz w:val="28"/>
          <w:szCs w:val="28"/>
        </w:rPr>
        <w:t xml:space="preserve">   </w:t>
      </w:r>
      <w:r>
        <w:rPr>
          <w:rFonts w:ascii="华文仿宋" w:eastAsia="华文仿宋" w:hAnsi="华文仿宋" w:hint="eastAsia"/>
          <w:b/>
          <w:sz w:val="28"/>
          <w:szCs w:val="28"/>
        </w:rPr>
        <w:t>箱：1</w:t>
      </w:r>
      <w:r>
        <w:rPr>
          <w:rFonts w:ascii="华文仿宋" w:eastAsia="华文仿宋" w:hAnsi="华文仿宋"/>
          <w:b/>
          <w:sz w:val="28"/>
          <w:szCs w:val="28"/>
        </w:rPr>
        <w:t>75852576@</w:t>
      </w:r>
      <w:r>
        <w:rPr>
          <w:rFonts w:ascii="华文仿宋" w:eastAsia="华文仿宋" w:hAnsi="华文仿宋" w:hint="eastAsia"/>
          <w:b/>
          <w:sz w:val="28"/>
          <w:szCs w:val="28"/>
        </w:rPr>
        <w:t>q</w:t>
      </w:r>
      <w:r>
        <w:rPr>
          <w:rFonts w:ascii="华文仿宋" w:eastAsia="华文仿宋" w:hAnsi="华文仿宋"/>
          <w:b/>
          <w:sz w:val="28"/>
          <w:szCs w:val="28"/>
        </w:rPr>
        <w:t>q.com</w:t>
      </w:r>
    </w:p>
    <w:p w14:paraId="2C941C65" w14:textId="77777777" w:rsidR="001C2373" w:rsidRDefault="001C2373">
      <w:pPr>
        <w:widowControl/>
        <w:jc w:val="left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/>
          <w:b/>
          <w:sz w:val="28"/>
          <w:szCs w:val="28"/>
        </w:rPr>
        <w:br w:type="page"/>
      </w:r>
    </w:p>
    <w:sectPr w:rsidR="001C2373" w:rsidSect="006D5A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A42DD" w14:textId="77777777" w:rsidR="001F4320" w:rsidRDefault="001F4320" w:rsidP="00A37872">
      <w:r>
        <w:separator/>
      </w:r>
    </w:p>
  </w:endnote>
  <w:endnote w:type="continuationSeparator" w:id="0">
    <w:p w14:paraId="65C3F83D" w14:textId="77777777" w:rsidR="001F4320" w:rsidRDefault="001F4320" w:rsidP="00A37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A7DBB" w14:textId="77777777" w:rsidR="001F4320" w:rsidRDefault="001F4320" w:rsidP="00A37872">
      <w:r>
        <w:separator/>
      </w:r>
    </w:p>
  </w:footnote>
  <w:footnote w:type="continuationSeparator" w:id="0">
    <w:p w14:paraId="320F83AB" w14:textId="77777777" w:rsidR="001F4320" w:rsidRDefault="001F4320" w:rsidP="00A378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9A3404"/>
    <w:multiLevelType w:val="hybridMultilevel"/>
    <w:tmpl w:val="6B1444A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1D09C7E"/>
    <w:multiLevelType w:val="singleLevel"/>
    <w:tmpl w:val="61D09C7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A71"/>
    <w:rsid w:val="0000271A"/>
    <w:rsid w:val="00080CA8"/>
    <w:rsid w:val="000921B9"/>
    <w:rsid w:val="0010434C"/>
    <w:rsid w:val="00126B9E"/>
    <w:rsid w:val="001454DD"/>
    <w:rsid w:val="00164134"/>
    <w:rsid w:val="001C2373"/>
    <w:rsid w:val="001C2C22"/>
    <w:rsid w:val="001E2F60"/>
    <w:rsid w:val="001F4320"/>
    <w:rsid w:val="00204C09"/>
    <w:rsid w:val="00395E50"/>
    <w:rsid w:val="003A0DF6"/>
    <w:rsid w:val="006D5A71"/>
    <w:rsid w:val="00723D69"/>
    <w:rsid w:val="0099370D"/>
    <w:rsid w:val="009D5557"/>
    <w:rsid w:val="00A37872"/>
    <w:rsid w:val="00C028E6"/>
    <w:rsid w:val="00C733B2"/>
    <w:rsid w:val="00C86392"/>
    <w:rsid w:val="00CC6CA1"/>
    <w:rsid w:val="00CE4183"/>
    <w:rsid w:val="00D32B86"/>
    <w:rsid w:val="00D767A1"/>
    <w:rsid w:val="00F81A64"/>
    <w:rsid w:val="00F82ECB"/>
    <w:rsid w:val="02C66B7D"/>
    <w:rsid w:val="0E5705F8"/>
    <w:rsid w:val="10B904BD"/>
    <w:rsid w:val="15081C6B"/>
    <w:rsid w:val="1BFE6602"/>
    <w:rsid w:val="2F900F7F"/>
    <w:rsid w:val="3D6E7B3C"/>
    <w:rsid w:val="470A3A18"/>
    <w:rsid w:val="48F95BFA"/>
    <w:rsid w:val="49127F51"/>
    <w:rsid w:val="4F167E6C"/>
    <w:rsid w:val="59C11075"/>
    <w:rsid w:val="5CA53014"/>
    <w:rsid w:val="5FD34558"/>
    <w:rsid w:val="5FE40233"/>
    <w:rsid w:val="64370163"/>
    <w:rsid w:val="66F34C71"/>
    <w:rsid w:val="68452DA7"/>
    <w:rsid w:val="6BD20247"/>
    <w:rsid w:val="71917091"/>
    <w:rsid w:val="79466C5C"/>
    <w:rsid w:val="7F8564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98BCD1"/>
  <w15:docId w15:val="{3C8D9CB4-2F01-476A-84C7-4E6F18F7C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D5A7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6D5A71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37872"/>
    <w:rPr>
      <w:sz w:val="18"/>
      <w:szCs w:val="18"/>
    </w:rPr>
  </w:style>
  <w:style w:type="character" w:customStyle="1" w:styleId="a4">
    <w:name w:val="批注框文本 字符"/>
    <w:basedOn w:val="a0"/>
    <w:link w:val="a3"/>
    <w:rsid w:val="00A3787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a6"/>
    <w:rsid w:val="00A378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A3787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A378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A3787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List Paragraph"/>
    <w:basedOn w:val="a"/>
    <w:uiPriority w:val="99"/>
    <w:unhideWhenUsed/>
    <w:rsid w:val="00204C09"/>
    <w:pPr>
      <w:ind w:firstLineChars="200" w:firstLine="420"/>
    </w:pPr>
  </w:style>
  <w:style w:type="character" w:customStyle="1" w:styleId="apple-converted-space">
    <w:name w:val="apple-converted-space"/>
    <w:basedOn w:val="a0"/>
    <w:rsid w:val="000027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163</Words>
  <Characters>933</Characters>
  <Application>Microsoft Office Word</Application>
  <DocSecurity>0</DocSecurity>
  <Lines>7</Lines>
  <Paragraphs>2</Paragraphs>
  <ScaleCrop>false</ScaleCrop>
  <Company>CHINA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 hm</cp:lastModifiedBy>
  <cp:revision>4</cp:revision>
  <dcterms:created xsi:type="dcterms:W3CDTF">2021-09-13T09:57:00Z</dcterms:created>
  <dcterms:modified xsi:type="dcterms:W3CDTF">2021-09-14T03:42:00Z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